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1754" w14:textId="5049EB6B" w:rsidR="00CA2BFB" w:rsidRPr="00CA2BFB" w:rsidRDefault="00CA2BFB" w:rsidP="00CB0B00">
      <w:pPr>
        <w:pStyle w:val="BodyText"/>
        <w:tabs>
          <w:tab w:val="clear" w:pos="426"/>
          <w:tab w:val="left" w:pos="851"/>
        </w:tabs>
        <w:spacing w:after="60"/>
        <w:ind w:firstLine="0"/>
        <w:rPr>
          <w:rFonts w:ascii="Garamond" w:hAnsi="Garamond" w:cs="Garamond"/>
          <w:sz w:val="20"/>
          <w:szCs w:val="20"/>
        </w:rPr>
      </w:pPr>
      <w:r w:rsidRPr="00543B93">
        <w:rPr>
          <w:rFonts w:ascii="Garamond" w:hAnsi="Garamond" w:cs="Garamond"/>
          <w:b/>
          <w:bCs/>
          <w:sz w:val="20"/>
          <w:szCs w:val="20"/>
        </w:rPr>
        <w:t xml:space="preserve">Table </w:t>
      </w:r>
      <w:r w:rsidRPr="00543B93">
        <w:rPr>
          <w:rFonts w:ascii="Garamond" w:hAnsi="Garamond" w:cs="Garamond"/>
          <w:b/>
          <w:bCs/>
          <w:sz w:val="20"/>
          <w:szCs w:val="20"/>
        </w:rPr>
        <w:t>1</w:t>
      </w:r>
      <w:r>
        <w:rPr>
          <w:rFonts w:ascii="Garamond" w:hAnsi="Garamond" w:cs="Garamond"/>
          <w:sz w:val="20"/>
          <w:szCs w:val="20"/>
        </w:rPr>
        <w:t xml:space="preserve">. </w:t>
      </w:r>
      <w:r w:rsidRPr="00543B93">
        <w:rPr>
          <w:rFonts w:ascii="Garamond" w:hAnsi="Garamond" w:cs="Garamond"/>
          <w:sz w:val="20"/>
          <w:szCs w:val="20"/>
        </w:rPr>
        <w:t xml:space="preserve">Participant </w:t>
      </w:r>
      <w:r w:rsidRPr="00543B93">
        <w:rPr>
          <w:rFonts w:ascii="Garamond" w:hAnsi="Garamond" w:cs="Garamond"/>
          <w:sz w:val="20"/>
          <w:szCs w:val="20"/>
        </w:rPr>
        <w:t>D</w:t>
      </w:r>
      <w:r w:rsidRPr="00543B93">
        <w:rPr>
          <w:rFonts w:ascii="Garamond" w:hAnsi="Garamond" w:cs="Garamond"/>
          <w:sz w:val="20"/>
          <w:szCs w:val="20"/>
        </w:rPr>
        <w:t>emographics</w:t>
      </w:r>
    </w:p>
    <w:tbl>
      <w:tblPr>
        <w:tblStyle w:val="TableGrid"/>
        <w:tblW w:w="95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530"/>
        <w:gridCol w:w="1485"/>
        <w:gridCol w:w="1395"/>
        <w:gridCol w:w="270"/>
        <w:gridCol w:w="90"/>
        <w:gridCol w:w="1035"/>
        <w:gridCol w:w="1125"/>
      </w:tblGrid>
      <w:tr w:rsidR="00CA2BFB" w:rsidRPr="00CA6CAC" w14:paraId="226C4779" w14:textId="77777777" w:rsidTr="00A81D26">
        <w:trPr>
          <w:trHeight w:val="240"/>
          <w:jc w:val="center"/>
        </w:trPr>
        <w:tc>
          <w:tcPr>
            <w:tcW w:w="2615" w:type="dxa"/>
            <w:vMerge w:val="restart"/>
            <w:tcBorders>
              <w:top w:val="single" w:sz="8" w:space="0" w:color="auto"/>
            </w:tcBorders>
            <w:vAlign w:val="bottom"/>
          </w:tcPr>
          <w:p w14:paraId="666B1DF6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Variable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</w:tcBorders>
            <w:vAlign w:val="bottom"/>
          </w:tcPr>
          <w:p w14:paraId="366943CE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Total</w:t>
            </w:r>
          </w:p>
          <w:p w14:paraId="7F5AFCB7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(n=2</w:t>
            </w:r>
            <w:r>
              <w:rPr>
                <w:rFonts w:ascii="Garamond" w:hAnsi="Garamond" w:cs="Garamond"/>
                <w:sz w:val="20"/>
                <w:szCs w:val="20"/>
              </w:rPr>
              <w:t>267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609DF23D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CA6CAC">
              <w:rPr>
                <w:rFonts w:ascii="Garamond" w:hAnsi="Garamond" w:cs="Garamond"/>
                <w:sz w:val="20"/>
                <w:szCs w:val="20"/>
              </w:rPr>
              <w:t>Group</w:t>
            </w:r>
            <w:r w:rsidRPr="00CA6CAC">
              <w:rPr>
                <w:rFonts w:ascii="Garamond" w:hAnsi="Garamond" w:cs="Garamond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14:paraId="2662EE72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14:paraId="3C624E8D" w14:textId="1419BBEE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Statistic</w:t>
            </w:r>
          </w:p>
        </w:tc>
      </w:tr>
      <w:tr w:rsidR="00CA2BFB" w:rsidRPr="00CA6CAC" w14:paraId="43D6399D" w14:textId="77777777" w:rsidTr="00A81D26">
        <w:trPr>
          <w:trHeight w:val="87"/>
          <w:jc w:val="center"/>
        </w:trPr>
        <w:tc>
          <w:tcPr>
            <w:tcW w:w="2615" w:type="dxa"/>
            <w:vMerge/>
            <w:tcBorders>
              <w:bottom w:val="single" w:sz="8" w:space="0" w:color="auto"/>
            </w:tcBorders>
            <w:vAlign w:val="bottom"/>
          </w:tcPr>
          <w:p w14:paraId="2EFEB50A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8" w:space="0" w:color="auto"/>
            </w:tcBorders>
            <w:vAlign w:val="bottom"/>
          </w:tcPr>
          <w:p w14:paraId="7C74106E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0BA736F6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Treatment</w:t>
            </w:r>
          </w:p>
          <w:p w14:paraId="28F43D88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(n=1</w:t>
            </w:r>
            <w:r>
              <w:rPr>
                <w:rFonts w:ascii="Garamond" w:hAnsi="Garamond" w:cs="Garamond"/>
                <w:sz w:val="20"/>
                <w:szCs w:val="20"/>
              </w:rPr>
              <w:t>128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3CE94CCB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Control</w:t>
            </w:r>
          </w:p>
          <w:p w14:paraId="5D33DF09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(n=1</w:t>
            </w:r>
            <w:r>
              <w:rPr>
                <w:rFonts w:ascii="Garamond" w:hAnsi="Garamond" w:cs="Garamond"/>
                <w:sz w:val="20"/>
                <w:szCs w:val="20"/>
              </w:rPr>
              <w:t>139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270" w:type="dxa"/>
            <w:vAlign w:val="bottom"/>
          </w:tcPr>
          <w:p w14:paraId="2A004D90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68AC595D" w14:textId="73CC162E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i/>
                <w:sz w:val="20"/>
                <w:szCs w:val="20"/>
              </w:rPr>
              <w:t>p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-value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36ED2CA3" w14:textId="77777777" w:rsidR="00CA2BFB" w:rsidRPr="00CA6CAC" w:rsidRDefault="00CA2BFB" w:rsidP="00A81D26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Effect size</w:t>
            </w:r>
            <w:r>
              <w:rPr>
                <w:rFonts w:ascii="Garamond" w:hAnsi="Garamond" w:cs="Garamond"/>
                <w:sz w:val="20"/>
                <w:szCs w:val="20"/>
                <w:vertAlign w:val="superscript"/>
              </w:rPr>
              <w:t>d</w:t>
            </w:r>
          </w:p>
        </w:tc>
      </w:tr>
      <w:tr w:rsidR="00CA2BFB" w:rsidRPr="00CA6CAC" w14:paraId="6483BCB4" w14:textId="77777777" w:rsidTr="00CA2BFB">
        <w:trPr>
          <w:trHeight w:val="315"/>
          <w:jc w:val="center"/>
        </w:trPr>
        <w:tc>
          <w:tcPr>
            <w:tcW w:w="2615" w:type="dxa"/>
            <w:tcBorders>
              <w:top w:val="single" w:sz="8" w:space="0" w:color="auto"/>
            </w:tcBorders>
            <w:vAlign w:val="center"/>
            <w:hideMark/>
          </w:tcPr>
          <w:p w14:paraId="0C6D120E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Male 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14:paraId="4F5A6AA4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49</w:t>
            </w:r>
          </w:p>
        </w:tc>
        <w:tc>
          <w:tcPr>
            <w:tcW w:w="1485" w:type="dxa"/>
            <w:tcBorders>
              <w:top w:val="single" w:sz="8" w:space="0" w:color="auto"/>
            </w:tcBorders>
            <w:vAlign w:val="center"/>
            <w:hideMark/>
          </w:tcPr>
          <w:p w14:paraId="5ABA0153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single" w:sz="8" w:space="0" w:color="auto"/>
            </w:tcBorders>
            <w:vAlign w:val="center"/>
            <w:hideMark/>
          </w:tcPr>
          <w:p w14:paraId="2CD1AEA3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48</w:t>
            </w:r>
          </w:p>
        </w:tc>
        <w:tc>
          <w:tcPr>
            <w:tcW w:w="270" w:type="dxa"/>
          </w:tcPr>
          <w:p w14:paraId="032562C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</w:tcBorders>
            <w:vAlign w:val="center"/>
          </w:tcPr>
          <w:p w14:paraId="4C4A612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.58</w:t>
            </w:r>
          </w:p>
        </w:tc>
        <w:tc>
          <w:tcPr>
            <w:tcW w:w="1125" w:type="dxa"/>
            <w:tcBorders>
              <w:top w:val="single" w:sz="8" w:space="0" w:color="auto"/>
            </w:tcBorders>
            <w:vAlign w:val="center"/>
          </w:tcPr>
          <w:p w14:paraId="5C7DE33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.18</w:t>
            </w:r>
          </w:p>
        </w:tc>
      </w:tr>
      <w:tr w:rsidR="00CA2BFB" w:rsidRPr="00CA6CAC" w14:paraId="3DFCCFD6" w14:textId="77777777" w:rsidTr="00CA2BFB">
        <w:trPr>
          <w:trHeight w:val="306"/>
          <w:jc w:val="center"/>
        </w:trPr>
        <w:tc>
          <w:tcPr>
            <w:tcW w:w="2615" w:type="dxa"/>
            <w:vAlign w:val="center"/>
            <w:hideMark/>
          </w:tcPr>
          <w:p w14:paraId="2CEB36E9" w14:textId="196D0FC0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Child </w:t>
            </w:r>
            <w:r w:rsidR="00BB17FD">
              <w:rPr>
                <w:rFonts w:ascii="Garamond" w:hAnsi="Garamond" w:cs="Garamond"/>
                <w:sz w:val="20"/>
                <w:szCs w:val="20"/>
              </w:rPr>
              <w:t>A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ge (months)</w:t>
            </w:r>
          </w:p>
        </w:tc>
        <w:tc>
          <w:tcPr>
            <w:tcW w:w="1530" w:type="dxa"/>
            <w:vAlign w:val="center"/>
          </w:tcPr>
          <w:p w14:paraId="56A6433D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19.62 (3.97)</w:t>
            </w:r>
          </w:p>
        </w:tc>
        <w:tc>
          <w:tcPr>
            <w:tcW w:w="1485" w:type="dxa"/>
            <w:vAlign w:val="center"/>
            <w:hideMark/>
          </w:tcPr>
          <w:p w14:paraId="436E56A6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18.02 (3.14)</w:t>
            </w:r>
          </w:p>
        </w:tc>
        <w:tc>
          <w:tcPr>
            <w:tcW w:w="1395" w:type="dxa"/>
            <w:vAlign w:val="center"/>
            <w:hideMark/>
          </w:tcPr>
          <w:p w14:paraId="7AFEEFD3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21.62 (4.12)</w:t>
            </w:r>
          </w:p>
        </w:tc>
        <w:tc>
          <w:tcPr>
            <w:tcW w:w="270" w:type="dxa"/>
          </w:tcPr>
          <w:p w14:paraId="21436378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14BC923" w14:textId="6507FB00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.02</w:t>
            </w:r>
          </w:p>
        </w:tc>
        <w:tc>
          <w:tcPr>
            <w:tcW w:w="1125" w:type="dxa"/>
            <w:vAlign w:val="center"/>
          </w:tcPr>
          <w:p w14:paraId="437015B0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.21</w:t>
            </w:r>
          </w:p>
        </w:tc>
      </w:tr>
      <w:tr w:rsidR="00CA2BFB" w:rsidRPr="00CA6CAC" w14:paraId="05DC3519" w14:textId="77777777" w:rsidTr="00CA2BFB">
        <w:trPr>
          <w:trHeight w:val="306"/>
          <w:jc w:val="center"/>
        </w:trPr>
        <w:tc>
          <w:tcPr>
            <w:tcW w:w="2615" w:type="dxa"/>
            <w:vAlign w:val="center"/>
          </w:tcPr>
          <w:p w14:paraId="26BE28D9" w14:textId="4C7FC25D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Mother </w:t>
            </w:r>
            <w:r w:rsidR="00BB17FD">
              <w:rPr>
                <w:rFonts w:ascii="Garamond" w:hAnsi="Garamond" w:cs="Garamond"/>
                <w:sz w:val="20"/>
                <w:szCs w:val="20"/>
              </w:rPr>
              <w:t>A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ge (years)</w:t>
            </w:r>
          </w:p>
        </w:tc>
        <w:tc>
          <w:tcPr>
            <w:tcW w:w="1530" w:type="dxa"/>
            <w:vAlign w:val="center"/>
          </w:tcPr>
          <w:p w14:paraId="6831DA1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31.19 (10.03)</w:t>
            </w:r>
          </w:p>
        </w:tc>
        <w:tc>
          <w:tcPr>
            <w:tcW w:w="1485" w:type="dxa"/>
            <w:vAlign w:val="center"/>
          </w:tcPr>
          <w:p w14:paraId="5B883BE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31.87 (10.96)</w:t>
            </w:r>
          </w:p>
        </w:tc>
        <w:tc>
          <w:tcPr>
            <w:tcW w:w="1395" w:type="dxa"/>
            <w:vAlign w:val="center"/>
          </w:tcPr>
          <w:p w14:paraId="146E284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30.33 (9.15)</w:t>
            </w:r>
          </w:p>
        </w:tc>
        <w:tc>
          <w:tcPr>
            <w:tcW w:w="270" w:type="dxa"/>
          </w:tcPr>
          <w:p w14:paraId="610C7AE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6D37F2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.70</w:t>
            </w:r>
          </w:p>
        </w:tc>
        <w:tc>
          <w:tcPr>
            <w:tcW w:w="1125" w:type="dxa"/>
            <w:vAlign w:val="center"/>
          </w:tcPr>
          <w:p w14:paraId="6AC0E9F4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.01</w:t>
            </w:r>
          </w:p>
        </w:tc>
      </w:tr>
      <w:tr w:rsidR="00CA2BFB" w:rsidRPr="00CA6CAC" w14:paraId="1FD42A46" w14:textId="77777777" w:rsidTr="00CA2BFB">
        <w:trPr>
          <w:trHeight w:val="108"/>
          <w:jc w:val="center"/>
        </w:trPr>
        <w:tc>
          <w:tcPr>
            <w:tcW w:w="2615" w:type="dxa"/>
            <w:vAlign w:val="center"/>
          </w:tcPr>
          <w:p w14:paraId="6BEDB26E" w14:textId="0E39630F" w:rsidR="00CA2BFB" w:rsidRPr="00CA6CAC" w:rsidRDefault="00CA2BFB" w:rsidP="00C366B4">
            <w:pPr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 xml:space="preserve">Mother </w:t>
            </w:r>
            <w:r w:rsidR="00BB17FD">
              <w:rPr>
                <w:rFonts w:ascii="Garamond" w:hAnsi="Garamond" w:cs="Garamond"/>
                <w:i/>
                <w:iCs/>
                <w:sz w:val="20"/>
                <w:szCs w:val="20"/>
              </w:rPr>
              <w:t>E</w:t>
            </w: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>ducation</w:t>
            </w:r>
          </w:p>
        </w:tc>
        <w:tc>
          <w:tcPr>
            <w:tcW w:w="1530" w:type="dxa"/>
            <w:vAlign w:val="center"/>
          </w:tcPr>
          <w:p w14:paraId="18E32890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5D97E6DD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80A239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0CDC3ACE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7C898F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5A25643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0706D974" w14:textId="77777777" w:rsidTr="00CA2BFB">
        <w:trPr>
          <w:trHeight w:val="306"/>
          <w:jc w:val="center"/>
        </w:trPr>
        <w:tc>
          <w:tcPr>
            <w:tcW w:w="2615" w:type="dxa"/>
            <w:vAlign w:val="center"/>
          </w:tcPr>
          <w:p w14:paraId="2966826B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≤ High school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5CA6052E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52</w:t>
            </w:r>
          </w:p>
        </w:tc>
        <w:tc>
          <w:tcPr>
            <w:tcW w:w="1485" w:type="dxa"/>
            <w:vAlign w:val="center"/>
          </w:tcPr>
          <w:p w14:paraId="6821AC6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58</w:t>
            </w:r>
          </w:p>
        </w:tc>
        <w:tc>
          <w:tcPr>
            <w:tcW w:w="1395" w:type="dxa"/>
            <w:vAlign w:val="center"/>
          </w:tcPr>
          <w:p w14:paraId="6EDF941A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47</w:t>
            </w:r>
          </w:p>
        </w:tc>
        <w:tc>
          <w:tcPr>
            <w:tcW w:w="270" w:type="dxa"/>
          </w:tcPr>
          <w:p w14:paraId="12419B7D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9F6CF9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.83</w:t>
            </w:r>
          </w:p>
        </w:tc>
        <w:tc>
          <w:tcPr>
            <w:tcW w:w="1125" w:type="dxa"/>
            <w:vAlign w:val="center"/>
          </w:tcPr>
          <w:p w14:paraId="0C85E09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.12</w:t>
            </w:r>
          </w:p>
        </w:tc>
      </w:tr>
      <w:tr w:rsidR="00CA2BFB" w:rsidRPr="00CA6CAC" w14:paraId="7439CF30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2CD0F8A1" w14:textId="4B478A51" w:rsidR="00CA2BFB" w:rsidRPr="00CA6CAC" w:rsidRDefault="00CA2BFB" w:rsidP="00C366B4">
            <w:pPr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 xml:space="preserve">Annual </w:t>
            </w:r>
            <w:r w:rsidR="00BB17FD">
              <w:rPr>
                <w:rFonts w:ascii="Garamond" w:hAnsi="Garamond" w:cs="Garamond"/>
                <w:i/>
                <w:iCs/>
                <w:sz w:val="20"/>
                <w:szCs w:val="20"/>
              </w:rPr>
              <w:t>H</w:t>
            </w: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 xml:space="preserve">ousehold </w:t>
            </w:r>
            <w:r w:rsidR="00BB17FD">
              <w:rPr>
                <w:rFonts w:ascii="Garamond" w:hAnsi="Garamond" w:cs="Garamond"/>
                <w:i/>
                <w:iCs/>
                <w:sz w:val="20"/>
                <w:szCs w:val="20"/>
              </w:rPr>
              <w:t>I</w:t>
            </w: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>ncome</w:t>
            </w:r>
          </w:p>
        </w:tc>
        <w:tc>
          <w:tcPr>
            <w:tcW w:w="1530" w:type="dxa"/>
            <w:vAlign w:val="center"/>
          </w:tcPr>
          <w:p w14:paraId="67DF08E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264C27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E85D69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0F86BDC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F2AF0A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D5F187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6483FEB3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68CE555A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Less than $25,000</w:t>
            </w:r>
          </w:p>
        </w:tc>
        <w:tc>
          <w:tcPr>
            <w:tcW w:w="1530" w:type="dxa"/>
            <w:vAlign w:val="center"/>
          </w:tcPr>
          <w:p w14:paraId="4EAD53B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67</w:t>
            </w:r>
          </w:p>
        </w:tc>
        <w:tc>
          <w:tcPr>
            <w:tcW w:w="1485" w:type="dxa"/>
            <w:vAlign w:val="center"/>
          </w:tcPr>
          <w:p w14:paraId="6A7123D0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60</w:t>
            </w:r>
          </w:p>
        </w:tc>
        <w:tc>
          <w:tcPr>
            <w:tcW w:w="1395" w:type="dxa"/>
            <w:vAlign w:val="center"/>
          </w:tcPr>
          <w:p w14:paraId="1177D35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75</w:t>
            </w:r>
          </w:p>
        </w:tc>
        <w:tc>
          <w:tcPr>
            <w:tcW w:w="270" w:type="dxa"/>
          </w:tcPr>
          <w:p w14:paraId="3CF32584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6F31749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.62</w:t>
            </w:r>
          </w:p>
        </w:tc>
        <w:tc>
          <w:tcPr>
            <w:tcW w:w="1125" w:type="dxa"/>
            <w:vAlign w:val="center"/>
          </w:tcPr>
          <w:p w14:paraId="46D13FA9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.19</w:t>
            </w:r>
          </w:p>
        </w:tc>
      </w:tr>
      <w:tr w:rsidR="00CA2BFB" w:rsidRPr="00CA6CAC" w14:paraId="36C06D57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36CEFDBB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$25,000 - $50,000</w:t>
            </w:r>
          </w:p>
        </w:tc>
        <w:tc>
          <w:tcPr>
            <w:tcW w:w="1530" w:type="dxa"/>
            <w:vAlign w:val="center"/>
          </w:tcPr>
          <w:p w14:paraId="3DE8CD9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26</w:t>
            </w:r>
          </w:p>
        </w:tc>
        <w:tc>
          <w:tcPr>
            <w:tcW w:w="1485" w:type="dxa"/>
            <w:vAlign w:val="center"/>
          </w:tcPr>
          <w:p w14:paraId="27231D54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33</w:t>
            </w:r>
          </w:p>
        </w:tc>
        <w:tc>
          <w:tcPr>
            <w:tcW w:w="1395" w:type="dxa"/>
            <w:vAlign w:val="center"/>
          </w:tcPr>
          <w:p w14:paraId="0928D75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17</w:t>
            </w:r>
          </w:p>
        </w:tc>
        <w:tc>
          <w:tcPr>
            <w:tcW w:w="270" w:type="dxa"/>
          </w:tcPr>
          <w:p w14:paraId="7ED9E47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81DB9F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773F66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13E31D22" w14:textId="77777777" w:rsidTr="00CA2BFB">
        <w:trPr>
          <w:trHeight w:val="306"/>
          <w:jc w:val="center"/>
        </w:trPr>
        <w:tc>
          <w:tcPr>
            <w:tcW w:w="2615" w:type="dxa"/>
            <w:vAlign w:val="center"/>
          </w:tcPr>
          <w:p w14:paraId="0F2F64C5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Unknown/</w:t>
            </w:r>
            <w:proofErr w:type="gramStart"/>
            <w:r w:rsidRPr="00CA6CAC">
              <w:rPr>
                <w:rFonts w:ascii="Garamond" w:hAnsi="Garamond" w:cs="Garamond"/>
                <w:sz w:val="20"/>
                <w:szCs w:val="20"/>
              </w:rPr>
              <w:t>didn’t</w:t>
            </w:r>
            <w:proofErr w:type="gramEnd"/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 answer</w:t>
            </w:r>
          </w:p>
        </w:tc>
        <w:tc>
          <w:tcPr>
            <w:tcW w:w="1530" w:type="dxa"/>
            <w:vAlign w:val="center"/>
          </w:tcPr>
          <w:p w14:paraId="28399BF4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 w14:paraId="4520B6E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14:paraId="1316B9C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14:paraId="69E0ED2A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F74C1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E2F9E9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7EB4682F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0AE16FE1" w14:textId="77777777" w:rsidR="00CA2BFB" w:rsidRPr="00CA6CAC" w:rsidRDefault="00CA2BFB" w:rsidP="00C366B4">
            <w:pPr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i/>
                <w:iCs/>
                <w:sz w:val="20"/>
                <w:szCs w:val="20"/>
              </w:rPr>
              <w:t>Race and Ethnicity</w:t>
            </w:r>
          </w:p>
        </w:tc>
        <w:tc>
          <w:tcPr>
            <w:tcW w:w="1530" w:type="dxa"/>
            <w:vAlign w:val="center"/>
          </w:tcPr>
          <w:p w14:paraId="058DCC0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BD7FDDC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8329CF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68BB8FF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E8F867E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32788B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7F1133BC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6A0DCA82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African American</w:t>
            </w:r>
          </w:p>
        </w:tc>
        <w:tc>
          <w:tcPr>
            <w:tcW w:w="1530" w:type="dxa"/>
            <w:vAlign w:val="center"/>
          </w:tcPr>
          <w:p w14:paraId="2E1ECBB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41</w:t>
            </w:r>
          </w:p>
        </w:tc>
        <w:tc>
          <w:tcPr>
            <w:tcW w:w="1485" w:type="dxa"/>
            <w:vAlign w:val="center"/>
          </w:tcPr>
          <w:p w14:paraId="6E7B3527" w14:textId="0079DAD9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57</w:t>
            </w:r>
          </w:p>
        </w:tc>
        <w:tc>
          <w:tcPr>
            <w:tcW w:w="1395" w:type="dxa"/>
            <w:vAlign w:val="center"/>
          </w:tcPr>
          <w:p w14:paraId="07B3000C" w14:textId="73748BC4" w:rsidR="00CA2BFB" w:rsidRPr="00CA6CAC" w:rsidRDefault="0070698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43</w:t>
            </w:r>
          </w:p>
        </w:tc>
        <w:tc>
          <w:tcPr>
            <w:tcW w:w="270" w:type="dxa"/>
          </w:tcPr>
          <w:p w14:paraId="79158EF8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B1AAC4A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.12</w:t>
            </w:r>
          </w:p>
        </w:tc>
        <w:tc>
          <w:tcPr>
            <w:tcW w:w="1125" w:type="dxa"/>
            <w:vAlign w:val="center"/>
          </w:tcPr>
          <w:p w14:paraId="595077C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.52</w:t>
            </w:r>
          </w:p>
        </w:tc>
      </w:tr>
      <w:tr w:rsidR="00CA2BFB" w:rsidRPr="00CA6CAC" w14:paraId="28CB3986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51FAB6F2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Non-White Hispanic</w:t>
            </w:r>
          </w:p>
        </w:tc>
        <w:tc>
          <w:tcPr>
            <w:tcW w:w="1530" w:type="dxa"/>
            <w:vAlign w:val="center"/>
          </w:tcPr>
          <w:p w14:paraId="1A49414D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48</w:t>
            </w:r>
          </w:p>
        </w:tc>
        <w:tc>
          <w:tcPr>
            <w:tcW w:w="1485" w:type="dxa"/>
            <w:vAlign w:val="center"/>
          </w:tcPr>
          <w:p w14:paraId="075AE338" w14:textId="2D0B6DE2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39</w:t>
            </w:r>
          </w:p>
        </w:tc>
        <w:tc>
          <w:tcPr>
            <w:tcW w:w="1395" w:type="dxa"/>
            <w:vAlign w:val="center"/>
          </w:tcPr>
          <w:p w14:paraId="44CB9051" w14:textId="1E420169" w:rsidR="00CA2BFB" w:rsidRPr="00CA6CAC" w:rsidRDefault="0070698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46</w:t>
            </w:r>
          </w:p>
        </w:tc>
        <w:tc>
          <w:tcPr>
            <w:tcW w:w="270" w:type="dxa"/>
          </w:tcPr>
          <w:p w14:paraId="506C5D60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846FF9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6C759C3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0FF6890C" w14:textId="77777777" w:rsidTr="00CA2BFB">
        <w:trPr>
          <w:trHeight w:val="80"/>
          <w:jc w:val="center"/>
        </w:trPr>
        <w:tc>
          <w:tcPr>
            <w:tcW w:w="2615" w:type="dxa"/>
            <w:vAlign w:val="center"/>
          </w:tcPr>
          <w:p w14:paraId="176A9F8D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White</w:t>
            </w:r>
          </w:p>
        </w:tc>
        <w:tc>
          <w:tcPr>
            <w:tcW w:w="1530" w:type="dxa"/>
            <w:vAlign w:val="center"/>
          </w:tcPr>
          <w:p w14:paraId="70779DD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14:paraId="37EF3518" w14:textId="0610956A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14:paraId="6ED4BA73" w14:textId="654C7436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14:paraId="7201BAB8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765293E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EEC07DE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7F002766" w14:textId="77777777" w:rsidTr="00CA2BFB">
        <w:trPr>
          <w:trHeight w:val="306"/>
          <w:jc w:val="center"/>
        </w:trPr>
        <w:tc>
          <w:tcPr>
            <w:tcW w:w="2615" w:type="dxa"/>
            <w:vAlign w:val="center"/>
          </w:tcPr>
          <w:p w14:paraId="028B74DD" w14:textId="77777777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>Other</w:t>
            </w:r>
          </w:p>
        </w:tc>
        <w:tc>
          <w:tcPr>
            <w:tcW w:w="1530" w:type="dxa"/>
            <w:vAlign w:val="center"/>
          </w:tcPr>
          <w:p w14:paraId="3B0EEA86" w14:textId="5E41372D" w:rsidR="00CA2BFB" w:rsidRPr="00CA6CAC" w:rsidRDefault="005218EE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 w14:paraId="4647DEEA" w14:textId="2AA83F11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14:paraId="4E3F8562" w14:textId="187229E8" w:rsidR="00CA2BFB" w:rsidRPr="00CA6CAC" w:rsidRDefault="003A421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9</w:t>
            </w:r>
          </w:p>
        </w:tc>
        <w:tc>
          <w:tcPr>
            <w:tcW w:w="270" w:type="dxa"/>
          </w:tcPr>
          <w:p w14:paraId="75ECDA4A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A7F32FC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CD3A8D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CA2BFB" w:rsidRPr="00CA6CAC" w14:paraId="7B315633" w14:textId="77777777" w:rsidTr="00CA2BFB">
        <w:trPr>
          <w:trHeight w:val="43"/>
          <w:jc w:val="center"/>
        </w:trPr>
        <w:tc>
          <w:tcPr>
            <w:tcW w:w="2615" w:type="dxa"/>
            <w:vAlign w:val="center"/>
          </w:tcPr>
          <w:p w14:paraId="43F46D37" w14:textId="71DCBED5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STA </w:t>
            </w:r>
            <w:r>
              <w:rPr>
                <w:rFonts w:ascii="Garamond" w:hAnsi="Garamond" w:cs="Garamond"/>
                <w:sz w:val="20"/>
                <w:szCs w:val="20"/>
              </w:rPr>
              <w:t>First Subtest</w:t>
            </w:r>
          </w:p>
        </w:tc>
        <w:tc>
          <w:tcPr>
            <w:tcW w:w="1530" w:type="dxa"/>
            <w:vAlign w:val="center"/>
          </w:tcPr>
          <w:p w14:paraId="130EA5E2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84.56 (14.11)</w:t>
            </w:r>
          </w:p>
        </w:tc>
        <w:tc>
          <w:tcPr>
            <w:tcW w:w="1485" w:type="dxa"/>
            <w:vAlign w:val="center"/>
          </w:tcPr>
          <w:p w14:paraId="33FE8CD8" w14:textId="61F1BEFB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94.2</w:t>
            </w:r>
            <w:r w:rsidR="006F790B">
              <w:rPr>
                <w:rFonts w:ascii="Garamond" w:hAnsi="Garamond" w:cs="Garamond"/>
                <w:sz w:val="20"/>
                <w:szCs w:val="20"/>
              </w:rPr>
              <w:t>0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 (8.62)</w:t>
            </w:r>
          </w:p>
        </w:tc>
        <w:tc>
          <w:tcPr>
            <w:tcW w:w="1395" w:type="dxa"/>
            <w:vAlign w:val="center"/>
          </w:tcPr>
          <w:p w14:paraId="476E07B8" w14:textId="12388651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72.5</w:t>
            </w:r>
            <w:r w:rsidR="006F790B">
              <w:rPr>
                <w:rFonts w:ascii="Garamond" w:hAnsi="Garamond" w:cs="Garamond"/>
                <w:sz w:val="20"/>
                <w:szCs w:val="20"/>
              </w:rPr>
              <w:t>0</w:t>
            </w: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 (9.52)</w:t>
            </w:r>
          </w:p>
        </w:tc>
        <w:tc>
          <w:tcPr>
            <w:tcW w:w="270" w:type="dxa"/>
          </w:tcPr>
          <w:p w14:paraId="632B0219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3FC5446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&lt;.001</w:t>
            </w:r>
          </w:p>
        </w:tc>
        <w:tc>
          <w:tcPr>
            <w:tcW w:w="1125" w:type="dxa"/>
            <w:vAlign w:val="center"/>
          </w:tcPr>
          <w:p w14:paraId="0239B715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.61</w:t>
            </w:r>
          </w:p>
        </w:tc>
      </w:tr>
      <w:tr w:rsidR="00CA2BFB" w:rsidRPr="00CA6CAC" w14:paraId="488AC351" w14:textId="77777777" w:rsidTr="00CA2BFB">
        <w:trPr>
          <w:trHeight w:val="43"/>
          <w:jc w:val="center"/>
        </w:trPr>
        <w:tc>
          <w:tcPr>
            <w:tcW w:w="2615" w:type="dxa"/>
            <w:vAlign w:val="center"/>
          </w:tcPr>
          <w:p w14:paraId="2EC4DDDD" w14:textId="3C91E119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 xml:space="preserve">STA </w:t>
            </w:r>
            <w:r>
              <w:rPr>
                <w:rFonts w:ascii="Garamond" w:hAnsi="Garamond" w:cs="Garamond"/>
                <w:sz w:val="20"/>
                <w:szCs w:val="20"/>
              </w:rPr>
              <w:t>Second Subtest</w:t>
            </w:r>
          </w:p>
        </w:tc>
        <w:tc>
          <w:tcPr>
            <w:tcW w:w="1530" w:type="dxa"/>
            <w:vAlign w:val="center"/>
          </w:tcPr>
          <w:p w14:paraId="5180311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89.15 (19.16)</w:t>
            </w:r>
          </w:p>
        </w:tc>
        <w:tc>
          <w:tcPr>
            <w:tcW w:w="1485" w:type="dxa"/>
            <w:vAlign w:val="center"/>
          </w:tcPr>
          <w:p w14:paraId="3DE815F9" w14:textId="331730FC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102 (12.67)</w:t>
            </w:r>
          </w:p>
        </w:tc>
        <w:tc>
          <w:tcPr>
            <w:tcW w:w="1395" w:type="dxa"/>
            <w:vAlign w:val="center"/>
          </w:tcPr>
          <w:p w14:paraId="0B9FCA67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73.08 (12.51)</w:t>
            </w:r>
          </w:p>
        </w:tc>
        <w:tc>
          <w:tcPr>
            <w:tcW w:w="270" w:type="dxa"/>
          </w:tcPr>
          <w:p w14:paraId="0C2475D6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DC950D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&lt;.001</w:t>
            </w:r>
          </w:p>
        </w:tc>
        <w:tc>
          <w:tcPr>
            <w:tcW w:w="1125" w:type="dxa"/>
            <w:vAlign w:val="center"/>
          </w:tcPr>
          <w:p w14:paraId="5F2FD1A6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.58</w:t>
            </w:r>
          </w:p>
        </w:tc>
      </w:tr>
      <w:tr w:rsidR="00CA2BFB" w:rsidRPr="00CA6CAC" w14:paraId="6CDFEEE1" w14:textId="77777777" w:rsidTr="00CA2BFB">
        <w:trPr>
          <w:trHeight w:val="43"/>
          <w:jc w:val="center"/>
        </w:trPr>
        <w:tc>
          <w:tcPr>
            <w:tcW w:w="2615" w:type="dxa"/>
            <w:tcBorders>
              <w:bottom w:val="single" w:sz="8" w:space="0" w:color="auto"/>
            </w:tcBorders>
            <w:vAlign w:val="center"/>
          </w:tcPr>
          <w:p w14:paraId="0E73D77D" w14:textId="43754F54" w:rsidR="00CA2BFB" w:rsidRPr="00CA6CAC" w:rsidRDefault="00CA2BFB" w:rsidP="00C366B4">
            <w:pPr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STA Total Score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14:paraId="0D1EA0D1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85.93 (16.46)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vAlign w:val="center"/>
          </w:tcPr>
          <w:p w14:paraId="6B0C3390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69.10 (9.10)</w:t>
            </w:r>
          </w:p>
        </w:tc>
        <w:tc>
          <w:tcPr>
            <w:tcW w:w="1395" w:type="dxa"/>
            <w:tcBorders>
              <w:bottom w:val="single" w:sz="8" w:space="0" w:color="auto"/>
            </w:tcBorders>
            <w:vAlign w:val="center"/>
          </w:tcPr>
          <w:p w14:paraId="4E22F9A6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95.82 (10.61)</w:t>
            </w:r>
          </w:p>
        </w:tc>
        <w:tc>
          <w:tcPr>
            <w:tcW w:w="270" w:type="dxa"/>
            <w:tcBorders>
              <w:bottom w:val="single" w:sz="8" w:space="0" w:color="auto"/>
            </w:tcBorders>
          </w:tcPr>
          <w:p w14:paraId="2ED02328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8" w:space="0" w:color="auto"/>
            </w:tcBorders>
            <w:vAlign w:val="center"/>
          </w:tcPr>
          <w:p w14:paraId="01E184CF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&lt;.001</w:t>
            </w:r>
          </w:p>
        </w:tc>
        <w:tc>
          <w:tcPr>
            <w:tcW w:w="1125" w:type="dxa"/>
            <w:tcBorders>
              <w:bottom w:val="single" w:sz="8" w:space="0" w:color="auto"/>
            </w:tcBorders>
            <w:vAlign w:val="center"/>
          </w:tcPr>
          <w:p w14:paraId="43B0B36B" w14:textId="77777777" w:rsidR="00CA2BFB" w:rsidRPr="00CA6CAC" w:rsidRDefault="00CA2BFB" w:rsidP="00C366B4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A6CAC">
              <w:rPr>
                <w:rFonts w:ascii="Garamond" w:hAnsi="Garamond" w:cs="Garamond"/>
                <w:sz w:val="20"/>
                <w:szCs w:val="20"/>
              </w:rPr>
              <w:t>.64</w:t>
            </w:r>
          </w:p>
        </w:tc>
      </w:tr>
    </w:tbl>
    <w:p w14:paraId="6D5CBD52" w14:textId="37F8288F" w:rsidR="00543B93" w:rsidRDefault="004316F6" w:rsidP="00CB0B00">
      <w:pPr>
        <w:pStyle w:val="BodyText"/>
        <w:tabs>
          <w:tab w:val="clear" w:pos="426"/>
          <w:tab w:val="left" w:pos="851"/>
        </w:tabs>
        <w:spacing w:before="60"/>
        <w:ind w:firstLine="0"/>
        <w:rPr>
          <w:rFonts w:ascii="Garamond" w:hAnsi="Garamond" w:cs="Garamond"/>
          <w:sz w:val="20"/>
          <w:szCs w:val="20"/>
        </w:rPr>
      </w:pPr>
      <w:r w:rsidRPr="004316F6">
        <w:rPr>
          <w:rFonts w:ascii="Garamond" w:hAnsi="Garamond" w:cs="Garamond"/>
          <w:i/>
          <w:iCs/>
          <w:sz w:val="20"/>
          <w:szCs w:val="20"/>
        </w:rPr>
        <w:t>Note</w:t>
      </w:r>
      <w:r>
        <w:rPr>
          <w:rFonts w:ascii="Garamond" w:hAnsi="Garamond" w:cs="Garamond"/>
          <w:sz w:val="20"/>
          <w:szCs w:val="20"/>
        </w:rPr>
        <w:t xml:space="preserve">. </w:t>
      </w:r>
      <w:r w:rsidR="006F790B">
        <w:rPr>
          <w:rFonts w:ascii="Garamond" w:hAnsi="Garamond" w:cs="Garamond"/>
          <w:sz w:val="20"/>
          <w:szCs w:val="20"/>
        </w:rPr>
        <w:t>Child age, mother age, and STA scores expressed as Mean (</w:t>
      </w:r>
      <w:r w:rsidR="006F790B" w:rsidRPr="00CA6CAC">
        <w:rPr>
          <w:rFonts w:ascii="Garamond" w:hAnsi="Garamond" w:cs="Garamond"/>
          <w:i/>
          <w:iCs/>
          <w:sz w:val="20"/>
          <w:szCs w:val="20"/>
        </w:rPr>
        <w:t>SD</w:t>
      </w:r>
      <w:r w:rsidR="006F790B">
        <w:rPr>
          <w:rFonts w:ascii="Garamond" w:hAnsi="Garamond" w:cs="Garamond"/>
          <w:sz w:val="20"/>
          <w:szCs w:val="20"/>
        </w:rPr>
        <w:t>)).</w:t>
      </w:r>
      <w:r w:rsidR="00555BE3">
        <w:rPr>
          <w:rFonts w:ascii="Garamond" w:hAnsi="Garamond" w:cs="Garamond"/>
          <w:sz w:val="20"/>
          <w:szCs w:val="20"/>
        </w:rPr>
        <w:t xml:space="preserve"> </w:t>
      </w:r>
      <w:r w:rsidR="00CB0B00">
        <w:rPr>
          <w:rFonts w:ascii="Garamond" w:hAnsi="Garamond" w:cs="Garamond"/>
          <w:sz w:val="20"/>
          <w:szCs w:val="20"/>
        </w:rPr>
        <w:t xml:space="preserve">All other variables </w:t>
      </w:r>
      <w:r w:rsidR="00EE46DB">
        <w:rPr>
          <w:rFonts w:ascii="Garamond" w:hAnsi="Garamond" w:cs="Garamond"/>
          <w:sz w:val="20"/>
          <w:szCs w:val="20"/>
        </w:rPr>
        <w:t>expressed as percentages.</w:t>
      </w:r>
    </w:p>
    <w:p w14:paraId="4638CDB1" w14:textId="4366EDBD" w:rsidR="00824823" w:rsidRDefault="00824823" w:rsidP="00824823">
      <w:pPr>
        <w:pStyle w:val="BodyText"/>
        <w:tabs>
          <w:tab w:val="clear" w:pos="426"/>
          <w:tab w:val="left" w:pos="851"/>
        </w:tabs>
        <w:ind w:firstLine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Abbreviation: </w:t>
      </w:r>
      <w:r w:rsidR="008C3D20">
        <w:rPr>
          <w:rFonts w:ascii="Garamond" w:hAnsi="Garamond" w:cs="Garamond"/>
          <w:sz w:val="20"/>
          <w:szCs w:val="20"/>
        </w:rPr>
        <w:t xml:space="preserve">STA, </w:t>
      </w:r>
      <w:r w:rsidRPr="00CA6CAC">
        <w:rPr>
          <w:rFonts w:ascii="Garamond" w:hAnsi="Garamond" w:cs="Garamond"/>
          <w:i/>
          <w:iCs/>
          <w:sz w:val="20"/>
          <w:szCs w:val="20"/>
        </w:rPr>
        <w:t>Standardized Test of Anything</w:t>
      </w:r>
      <w:r w:rsidRPr="00543B93">
        <w:rPr>
          <w:rFonts w:ascii="Garamond" w:hAnsi="Garamond" w:cs="Garamond"/>
          <w:sz w:val="20"/>
          <w:szCs w:val="20"/>
          <w:vertAlign w:val="superscript"/>
        </w:rPr>
        <w:t>21</w:t>
      </w:r>
    </w:p>
    <w:p w14:paraId="1F4174C9" w14:textId="4B01A35D" w:rsidR="00543B93" w:rsidRPr="00DB7940" w:rsidRDefault="004B124A" w:rsidP="006F790B">
      <w:pPr>
        <w:pStyle w:val="BodyText"/>
        <w:tabs>
          <w:tab w:val="clear" w:pos="426"/>
          <w:tab w:val="left" w:pos="851"/>
        </w:tabs>
        <w:ind w:firstLine="0"/>
        <w:rPr>
          <w:rFonts w:ascii="Garamond" w:hAnsi="Garamond" w:cs="Garamond"/>
          <w:sz w:val="20"/>
          <w:szCs w:val="20"/>
        </w:rPr>
      </w:pPr>
      <w:r w:rsidRPr="00DB7940">
        <w:rPr>
          <w:rFonts w:ascii="Garamond" w:hAnsi="Garamond" w:cs="Garamond"/>
          <w:sz w:val="20"/>
          <w:szCs w:val="20"/>
          <w:vertAlign w:val="superscript"/>
        </w:rPr>
        <w:t>a</w:t>
      </w:r>
      <w:r w:rsidR="006F790B" w:rsidRPr="00DB7940">
        <w:rPr>
          <w:rFonts w:ascii="Garamond" w:hAnsi="Garamond" w:cs="Garamond"/>
          <w:sz w:val="20"/>
          <w:szCs w:val="20"/>
          <w:vertAlign w:val="superscript"/>
        </w:rPr>
        <w:t xml:space="preserve"> </w:t>
      </w:r>
      <w:r w:rsidR="008A3894" w:rsidRPr="00DB7940">
        <w:rPr>
          <w:rFonts w:ascii="Garamond" w:hAnsi="Garamond" w:cs="Garamond"/>
          <w:sz w:val="20"/>
          <w:szCs w:val="20"/>
        </w:rPr>
        <w:t>Participants randomly assigned to treatment and control groups.</w:t>
      </w:r>
    </w:p>
    <w:p w14:paraId="5AE7B42A" w14:textId="25A05CED" w:rsidR="00CA6CAC" w:rsidRDefault="00DB7940" w:rsidP="006F790B">
      <w:pPr>
        <w:pStyle w:val="BodyText"/>
        <w:tabs>
          <w:tab w:val="clear" w:pos="426"/>
          <w:tab w:val="left" w:pos="851"/>
        </w:tabs>
        <w:ind w:firstLine="0"/>
        <w:rPr>
          <w:rFonts w:ascii="Garamond" w:hAnsi="Garamond" w:cs="Garamond"/>
          <w:sz w:val="20"/>
          <w:szCs w:val="20"/>
        </w:rPr>
      </w:pPr>
      <w:r w:rsidRPr="00DB7940">
        <w:rPr>
          <w:rFonts w:ascii="Garamond" w:hAnsi="Garamond" w:cs="Garamond"/>
          <w:sz w:val="20"/>
          <w:szCs w:val="20"/>
          <w:vertAlign w:val="superscript"/>
        </w:rPr>
        <w:t>b</w:t>
      </w:r>
      <w:r w:rsidR="006F790B">
        <w:rPr>
          <w:rFonts w:ascii="Garamond" w:hAnsi="Garamond" w:cs="Garamond"/>
          <w:sz w:val="20"/>
          <w:szCs w:val="20"/>
          <w:vertAlign w:val="superscript"/>
        </w:rPr>
        <w:t xml:space="preserve"> </w:t>
      </w:r>
      <w:r w:rsidR="00335128" w:rsidRPr="00307A48">
        <w:rPr>
          <w:rFonts w:ascii="Garamond" w:hAnsi="Garamond" w:cs="Garamond"/>
          <w:sz w:val="20"/>
          <w:szCs w:val="20"/>
        </w:rPr>
        <w:t>E</w:t>
      </w:r>
      <w:r w:rsidR="00555BE3">
        <w:rPr>
          <w:rFonts w:ascii="Garamond" w:hAnsi="Garamond" w:cs="Garamond"/>
          <w:sz w:val="20"/>
          <w:szCs w:val="20"/>
        </w:rPr>
        <w:t>ffect size</w:t>
      </w:r>
      <w:r w:rsidR="003E75B1">
        <w:rPr>
          <w:rFonts w:ascii="Garamond" w:hAnsi="Garamond" w:cs="Garamond"/>
          <w:sz w:val="20"/>
          <w:szCs w:val="20"/>
        </w:rPr>
        <w:t xml:space="preserve"> benchmarks based on Cohen</w:t>
      </w:r>
      <w:r w:rsidR="003E75B1" w:rsidRPr="003E75B1">
        <w:rPr>
          <w:rFonts w:ascii="Garamond" w:hAnsi="Garamond" w:cs="Garamond"/>
          <w:sz w:val="20"/>
          <w:szCs w:val="20"/>
          <w:vertAlign w:val="superscript"/>
        </w:rPr>
        <w:t>22</w:t>
      </w:r>
      <w:r w:rsidR="00307A48">
        <w:rPr>
          <w:rFonts w:ascii="Garamond" w:hAnsi="Garamond" w:cs="Garamond"/>
          <w:sz w:val="20"/>
          <w:szCs w:val="20"/>
        </w:rPr>
        <w:t>: S</w:t>
      </w:r>
      <w:r w:rsidR="004B124A">
        <w:rPr>
          <w:rFonts w:ascii="Garamond" w:hAnsi="Garamond" w:cs="Garamond"/>
          <w:sz w:val="20"/>
          <w:szCs w:val="20"/>
        </w:rPr>
        <w:t xml:space="preserve">mall = .2, medium = .5, large = .8  </w:t>
      </w:r>
    </w:p>
    <w:p w14:paraId="6847E626" w14:textId="5F8CCF83" w:rsidR="00CA2BFB" w:rsidRDefault="00CA2BFB"/>
    <w:p w14:paraId="7C3AAA6A" w14:textId="77777777" w:rsidR="00555BE3" w:rsidRPr="001E7736" w:rsidRDefault="00555BE3">
      <w:pPr>
        <w:rPr>
          <w:sz w:val="12"/>
          <w:szCs w:val="12"/>
        </w:rPr>
      </w:pPr>
    </w:p>
    <w:p w14:paraId="39FEF52F" w14:textId="737DC575" w:rsidR="00CA2BFB" w:rsidRPr="00CA2BFB" w:rsidRDefault="00555BE3" w:rsidP="008A086C">
      <w:pPr>
        <w:spacing w:after="60"/>
        <w:rPr>
          <w:rFonts w:ascii="Garamond" w:hAnsi="Garamond"/>
          <w:sz w:val="20"/>
          <w:szCs w:val="20"/>
        </w:rPr>
      </w:pPr>
      <w:r w:rsidRPr="00543B93">
        <w:rPr>
          <w:rFonts w:ascii="Garamond" w:hAnsi="Garamond"/>
          <w:sz w:val="22"/>
          <w:szCs w:val="22"/>
        </w:rPr>
        <w:t>Guidelines</w:t>
      </w:r>
      <w:r w:rsidR="00CA2BFB" w:rsidRPr="00543B93">
        <w:rPr>
          <w:rFonts w:ascii="Garamond" w:hAnsi="Garamond"/>
          <w:sz w:val="22"/>
          <w:szCs w:val="22"/>
        </w:rPr>
        <w:t xml:space="preserve"> for Formatting Tables</w:t>
      </w:r>
      <w:r w:rsidR="00CA2BFB" w:rsidRPr="00CA2BFB">
        <w:rPr>
          <w:rFonts w:ascii="Garamond" w:hAnsi="Garamond"/>
          <w:sz w:val="20"/>
          <w:szCs w:val="20"/>
        </w:rPr>
        <w:t>:</w:t>
      </w:r>
    </w:p>
    <w:p w14:paraId="156D7061" w14:textId="52FEA588" w:rsidR="00555BE3" w:rsidRPr="006F790B" w:rsidRDefault="00555BE3" w:rsidP="00555BE3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Is the table necessary? 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Review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the Author Instructions for </w:t>
      </w:r>
      <w:r w:rsidR="00543B93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the 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maximum allowable number of tables 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and figures </w:t>
      </w:r>
      <w:r w:rsidR="00543B93">
        <w:rPr>
          <w:rFonts w:ascii="Garamond" w:hAnsi="Garamond" w:cs="Lucida Sans Unicode"/>
          <w:color w:val="333333"/>
          <w:sz w:val="20"/>
          <w:szCs w:val="20"/>
          <w:lang w:eastAsia="en-US"/>
        </w:rPr>
        <w:t>for each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submission type.</w:t>
      </w:r>
    </w:p>
    <w:p w14:paraId="1A50B3CD" w14:textId="77777777" w:rsidR="0079619D" w:rsidRPr="0079619D" w:rsidRDefault="00CA2BFB" w:rsidP="0079619D">
      <w:pPr>
        <w:numPr>
          <w:ilvl w:val="0"/>
          <w:numId w:val="1"/>
        </w:numPr>
        <w:tabs>
          <w:tab w:val="num" w:pos="1260"/>
        </w:tabs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Present each table on a separate page, following the body of the manuscript.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</w:t>
      </w:r>
      <w:r w:rsidR="0079619D" w:rsidRPr="0079619D">
        <w:rPr>
          <w:rFonts w:ascii="Garamond" w:hAnsi="Garamond" w:cs="Lucida Sans Unicode"/>
          <w:color w:val="333333"/>
          <w:sz w:val="20"/>
          <w:szCs w:val="20"/>
          <w:lang w:eastAsia="en-US"/>
        </w:rPr>
        <w:t>Tables expressed in an editable Word format with data arranged in columns and rows</w:t>
      </w:r>
    </w:p>
    <w:p w14:paraId="7721C8DC" w14:textId="250E7559" w:rsidR="00CA2BFB" w:rsidRDefault="00555BE3" w:rsidP="00CA2BFB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T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>able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s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must be specifically referenced in the text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(e.g., “Table 1 shows…”)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>.</w:t>
      </w:r>
    </w:p>
    <w:p w14:paraId="315F0E06" w14:textId="77777777" w:rsidR="00555BE3" w:rsidRDefault="00555BE3" w:rsidP="00543B93">
      <w:pPr>
        <w:numPr>
          <w:ilvl w:val="0"/>
          <w:numId w:val="1"/>
        </w:numPr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Use consistent formatting, </w:t>
      </w:r>
      <w:proofErr w:type="gramStart"/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similar to</w:t>
      </w:r>
      <w:proofErr w:type="gramEnd"/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the example above.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</w:t>
      </w:r>
    </w:p>
    <w:p w14:paraId="01BB504F" w14:textId="2A9C8218" w:rsidR="00555BE3" w:rsidRDefault="00555BE3" w:rsidP="00543B93">
      <w:pPr>
        <w:numPr>
          <w:ilvl w:val="0"/>
          <w:numId w:val="3"/>
        </w:numPr>
        <w:tabs>
          <w:tab w:val="clear" w:pos="1080"/>
          <w:tab w:val="num" w:pos="1260"/>
        </w:tabs>
        <w:spacing w:after="100" w:afterAutospacing="1"/>
        <w:ind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Single space the </w:t>
      </w:r>
      <w:r w:rsidR="00543B93">
        <w:rPr>
          <w:rFonts w:ascii="Garamond" w:hAnsi="Garamond" w:cs="Lucida Sans Unicode"/>
          <w:color w:val="333333"/>
          <w:sz w:val="20"/>
          <w:szCs w:val="20"/>
          <w:lang w:eastAsia="en-US"/>
        </w:rPr>
        <w:t>entire table and notes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.</w:t>
      </w:r>
    </w:p>
    <w:p w14:paraId="07422569" w14:textId="70E34B5E" w:rsidR="00555BE3" w:rsidRDefault="00543B93" w:rsidP="00543B93">
      <w:pPr>
        <w:numPr>
          <w:ilvl w:val="0"/>
          <w:numId w:val="3"/>
        </w:numPr>
        <w:tabs>
          <w:tab w:val="clear" w:pos="1080"/>
          <w:tab w:val="num" w:pos="1260"/>
        </w:tabs>
        <w:spacing w:after="100" w:afterAutospacing="1"/>
        <w:ind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Use vertical lines minimally.</w:t>
      </w:r>
    </w:p>
    <w:p w14:paraId="3EBD31EC" w14:textId="3D28B1B6" w:rsidR="00543B93" w:rsidRPr="00543B93" w:rsidRDefault="00543B93" w:rsidP="00543B93">
      <w:pPr>
        <w:numPr>
          <w:ilvl w:val="0"/>
          <w:numId w:val="3"/>
        </w:numPr>
        <w:tabs>
          <w:tab w:val="clear" w:pos="1080"/>
          <w:tab w:val="num" w:pos="1260"/>
        </w:tabs>
        <w:ind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Provide</w:t>
      </w:r>
      <w:r w:rsidRP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heading</w:t>
      </w: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s for each column</w:t>
      </w:r>
      <w:r w:rsidRP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>.</w:t>
      </w:r>
    </w:p>
    <w:p w14:paraId="4E6F3990" w14:textId="26F969C3" w:rsidR="00CA2BFB" w:rsidRPr="005F6091" w:rsidRDefault="00FC4421" w:rsidP="00EF74AF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Following the word ‘</w:t>
      </w:r>
      <w:r w:rsidRPr="005F6091">
        <w:rPr>
          <w:rFonts w:ascii="Garamond" w:hAnsi="Garamond" w:cs="Lucida Sans Unicode"/>
          <w:b/>
          <w:bCs/>
          <w:color w:val="333333"/>
          <w:sz w:val="20"/>
          <w:szCs w:val="20"/>
          <w:lang w:eastAsia="en-US"/>
        </w:rPr>
        <w:t>Table’</w:t>
      </w:r>
      <w:r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in bold, n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umber </w:t>
      </w:r>
      <w:r w:rsidR="00EA69A8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the 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tabl</w:t>
      </w:r>
      <w:r w:rsidR="00EA69A8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e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sequentially, using Arabic numerals</w:t>
      </w:r>
      <w:r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.</w:t>
      </w:r>
      <w:r w:rsid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P</w:t>
      </w:r>
      <w:r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rovide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a brief but explanatory title</w:t>
      </w:r>
      <w:r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. Capitalize each word in the title</w:t>
      </w:r>
      <w:r w:rsidR="00CA2BFB" w:rsidRPr="005F6091">
        <w:rPr>
          <w:rFonts w:ascii="Garamond" w:hAnsi="Garamond" w:cs="Lucida Sans Unicode"/>
          <w:color w:val="333333"/>
          <w:sz w:val="20"/>
          <w:szCs w:val="20"/>
          <w:lang w:eastAsia="en-US"/>
        </w:rPr>
        <w:t>.</w:t>
      </w:r>
    </w:p>
    <w:p w14:paraId="37E87899" w14:textId="07D0F003" w:rsidR="00555BE3" w:rsidRDefault="00CA2BFB" w:rsidP="000C0BED">
      <w:pPr>
        <w:numPr>
          <w:ilvl w:val="0"/>
          <w:numId w:val="1"/>
        </w:numPr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In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clude information needed to interpret the table </w:t>
      </w:r>
      <w:r w:rsid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as notes below the table. </w:t>
      </w:r>
      <w:r w:rsidR="00FC4421">
        <w:rPr>
          <w:rFonts w:ascii="Garamond" w:hAnsi="Garamond" w:cs="Lucida Sans Unicode"/>
          <w:color w:val="333333"/>
          <w:sz w:val="20"/>
          <w:szCs w:val="20"/>
          <w:lang w:eastAsia="en-US"/>
        </w:rPr>
        <w:t>B</w:t>
      </w:r>
      <w:r w:rsid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egin with general notes, followed by </w:t>
      </w:r>
      <w:r w:rsidR="007E08B5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abbreviations, </w:t>
      </w:r>
      <w:r w:rsid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>specific notes</w:t>
      </w:r>
      <w:r w:rsidR="00FC442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, </w:t>
      </w:r>
      <w:r w:rsidR="007E08B5">
        <w:rPr>
          <w:rFonts w:ascii="Garamond" w:hAnsi="Garamond" w:cs="Lucida Sans Unicode"/>
          <w:color w:val="333333"/>
          <w:sz w:val="20"/>
          <w:szCs w:val="20"/>
          <w:lang w:eastAsia="en-US"/>
        </w:rPr>
        <w:t>and</w:t>
      </w:r>
      <w:r w:rsidR="00FC4421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 </w:t>
      </w:r>
      <w:r w:rsidR="00555BE3">
        <w:rPr>
          <w:rFonts w:ascii="Garamond" w:hAnsi="Garamond" w:cs="Lucida Sans Unicode"/>
          <w:color w:val="333333"/>
          <w:sz w:val="20"/>
          <w:szCs w:val="20"/>
          <w:lang w:eastAsia="en-US"/>
        </w:rPr>
        <w:t>probability notes</w:t>
      </w:r>
      <w:r w:rsidR="006F790B"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. </w:t>
      </w:r>
    </w:p>
    <w:p w14:paraId="09DFEFAA" w14:textId="7837647E" w:rsidR="00C75FBB" w:rsidRPr="007E08B5" w:rsidRDefault="00C75FBB" w:rsidP="000C0BED">
      <w:pPr>
        <w:numPr>
          <w:ilvl w:val="1"/>
          <w:numId w:val="4"/>
        </w:numPr>
        <w:tabs>
          <w:tab w:val="clear" w:pos="1440"/>
          <w:tab w:val="num" w:pos="1170"/>
        </w:tabs>
        <w:spacing w:after="100" w:afterAutospacing="1"/>
        <w:ind w:left="1080"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General notes: </w:t>
      </w:r>
      <w:r>
        <w:rPr>
          <w:rFonts w:ascii="Garamond" w:hAnsi="Garamond" w:cs="Garamond"/>
          <w:sz w:val="20"/>
          <w:szCs w:val="20"/>
        </w:rPr>
        <w:t>Explain the table as a whole and provide any information needed to interpret the table without relying on the text</w:t>
      </w:r>
      <w:r w:rsidR="001527B4">
        <w:rPr>
          <w:rFonts w:ascii="Garamond" w:hAnsi="Garamond" w:cs="Garamond"/>
          <w:sz w:val="20"/>
          <w:szCs w:val="20"/>
        </w:rPr>
        <w:t xml:space="preserve">. </w:t>
      </w:r>
      <w:r w:rsidR="003B4401">
        <w:rPr>
          <w:rFonts w:ascii="Garamond" w:hAnsi="Garamond" w:cs="Garamond"/>
          <w:sz w:val="20"/>
          <w:szCs w:val="20"/>
        </w:rPr>
        <w:t>Preceded</w:t>
      </w:r>
      <w:r w:rsidR="001527B4">
        <w:rPr>
          <w:rFonts w:ascii="Garamond" w:hAnsi="Garamond" w:cs="Garamond"/>
          <w:sz w:val="20"/>
          <w:szCs w:val="20"/>
        </w:rPr>
        <w:t xml:space="preserve"> by the word ‘</w:t>
      </w:r>
      <w:r w:rsidR="001527B4" w:rsidRPr="001527B4">
        <w:rPr>
          <w:rFonts w:ascii="Garamond" w:hAnsi="Garamond" w:cs="Garamond"/>
          <w:i/>
          <w:iCs/>
          <w:sz w:val="20"/>
          <w:szCs w:val="20"/>
        </w:rPr>
        <w:t>Note</w:t>
      </w:r>
      <w:r w:rsidR="001527B4">
        <w:rPr>
          <w:rFonts w:ascii="Garamond" w:hAnsi="Garamond" w:cs="Garamond"/>
          <w:sz w:val="20"/>
          <w:szCs w:val="20"/>
        </w:rPr>
        <w:t>.’ in italics</w:t>
      </w:r>
      <w:r w:rsidR="003B4401">
        <w:rPr>
          <w:rFonts w:ascii="Garamond" w:hAnsi="Garamond" w:cs="Garamond"/>
          <w:sz w:val="20"/>
          <w:szCs w:val="20"/>
        </w:rPr>
        <w:t>.</w:t>
      </w:r>
    </w:p>
    <w:p w14:paraId="54E9BFF2" w14:textId="7BB1607E" w:rsidR="007E08B5" w:rsidRPr="00C75FBB" w:rsidRDefault="007E08B5" w:rsidP="000C0BED">
      <w:pPr>
        <w:numPr>
          <w:ilvl w:val="1"/>
          <w:numId w:val="4"/>
        </w:numPr>
        <w:tabs>
          <w:tab w:val="clear" w:pos="1440"/>
          <w:tab w:val="num" w:pos="1170"/>
        </w:tabs>
        <w:spacing w:after="100" w:afterAutospacing="1"/>
        <w:ind w:left="1080"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Garamond"/>
          <w:sz w:val="20"/>
          <w:szCs w:val="20"/>
        </w:rPr>
        <w:t xml:space="preserve">Abbreviations: </w:t>
      </w:r>
      <w:r w:rsidR="00724F94">
        <w:rPr>
          <w:rFonts w:ascii="Garamond" w:hAnsi="Garamond" w:cs="Garamond"/>
          <w:sz w:val="20"/>
          <w:szCs w:val="20"/>
        </w:rPr>
        <w:t xml:space="preserve">List abbreviations alphabetically after </w:t>
      </w:r>
      <w:r>
        <w:rPr>
          <w:rFonts w:ascii="Garamond" w:hAnsi="Garamond" w:cs="Garamond"/>
          <w:sz w:val="20"/>
          <w:szCs w:val="20"/>
        </w:rPr>
        <w:t xml:space="preserve">the heading ‘Abbreviation’ for single abbreviations, and ‘Abbreviations’ </w:t>
      </w:r>
      <w:r w:rsidR="00724F94">
        <w:rPr>
          <w:rFonts w:ascii="Garamond" w:hAnsi="Garamond" w:cs="Garamond"/>
          <w:sz w:val="20"/>
          <w:szCs w:val="20"/>
        </w:rPr>
        <w:t>for</w:t>
      </w:r>
      <w:r>
        <w:rPr>
          <w:rFonts w:ascii="Garamond" w:hAnsi="Garamond" w:cs="Garamond"/>
          <w:sz w:val="20"/>
          <w:szCs w:val="20"/>
        </w:rPr>
        <w:t xml:space="preserve"> multiple.</w:t>
      </w:r>
      <w:r w:rsidR="00724F94">
        <w:rPr>
          <w:rFonts w:ascii="Garamond" w:hAnsi="Garamond" w:cs="Garamond"/>
          <w:sz w:val="20"/>
          <w:szCs w:val="20"/>
        </w:rPr>
        <w:t xml:space="preserve"> Use semicolons as separators, and a period at the end.</w:t>
      </w:r>
    </w:p>
    <w:p w14:paraId="3D12F825" w14:textId="079B7033" w:rsidR="00F558B8" w:rsidRPr="00F558B8" w:rsidRDefault="00C75FBB" w:rsidP="00F558B8">
      <w:pPr>
        <w:numPr>
          <w:ilvl w:val="1"/>
          <w:numId w:val="4"/>
        </w:numPr>
        <w:tabs>
          <w:tab w:val="clear" w:pos="1440"/>
          <w:tab w:val="num" w:pos="1170"/>
        </w:tabs>
        <w:ind w:left="1080"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Garamond"/>
          <w:sz w:val="20"/>
          <w:szCs w:val="20"/>
        </w:rPr>
        <w:t xml:space="preserve">Specific Notes: </w:t>
      </w:r>
      <w:r>
        <w:rPr>
          <w:rFonts w:ascii="Garamond" w:hAnsi="Garamond" w:cs="Garamond"/>
          <w:sz w:val="20"/>
          <w:szCs w:val="20"/>
        </w:rPr>
        <w:t>Use superscript</w:t>
      </w:r>
      <w:r>
        <w:rPr>
          <w:rFonts w:ascii="Garamond" w:hAnsi="Garamond" w:cs="Garamond"/>
          <w:sz w:val="20"/>
          <w:szCs w:val="20"/>
        </w:rPr>
        <w:t>s</w:t>
      </w:r>
      <w:r>
        <w:rPr>
          <w:rFonts w:ascii="Garamond" w:hAnsi="Garamond" w:cs="Garamond"/>
          <w:sz w:val="20"/>
          <w:szCs w:val="20"/>
        </w:rPr>
        <w:t xml:space="preserve"> to reference specific parts of the table</w:t>
      </w:r>
      <w:r w:rsidR="0074550E">
        <w:rPr>
          <w:rFonts w:ascii="Garamond" w:hAnsi="Garamond" w:cs="Garamond"/>
          <w:sz w:val="20"/>
          <w:szCs w:val="20"/>
        </w:rPr>
        <w:t xml:space="preserve">. </w:t>
      </w:r>
      <w:r w:rsidR="00131C4C">
        <w:rPr>
          <w:rFonts w:ascii="Garamond" w:hAnsi="Garamond" w:cs="Garamond"/>
          <w:sz w:val="20"/>
          <w:szCs w:val="20"/>
        </w:rPr>
        <w:t xml:space="preserve">List </w:t>
      </w:r>
      <w:r w:rsidR="008C3D20">
        <w:rPr>
          <w:rFonts w:ascii="Garamond" w:hAnsi="Garamond" w:cs="Garamond"/>
          <w:sz w:val="20"/>
          <w:szCs w:val="20"/>
        </w:rPr>
        <w:t xml:space="preserve">alphabetically, with </w:t>
      </w:r>
      <w:r w:rsidR="0074550E">
        <w:rPr>
          <w:rFonts w:ascii="Garamond" w:hAnsi="Garamond" w:cs="Garamond"/>
          <w:sz w:val="20"/>
          <w:szCs w:val="20"/>
        </w:rPr>
        <w:t>each note on a new line.</w:t>
      </w:r>
    </w:p>
    <w:p w14:paraId="0DC61086" w14:textId="1BC685AD" w:rsidR="007A328B" w:rsidRPr="00F558B8" w:rsidRDefault="007A328B" w:rsidP="00F558B8">
      <w:pPr>
        <w:numPr>
          <w:ilvl w:val="1"/>
          <w:numId w:val="4"/>
        </w:numPr>
        <w:tabs>
          <w:tab w:val="clear" w:pos="1440"/>
          <w:tab w:val="num" w:pos="1170"/>
        </w:tabs>
        <w:ind w:left="1080" w:hanging="180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 w:rsidRPr="00F558B8">
        <w:rPr>
          <w:rFonts w:ascii="Garamond" w:hAnsi="Garamond" w:cs="Garamond"/>
          <w:sz w:val="20"/>
          <w:szCs w:val="20"/>
        </w:rPr>
        <w:t xml:space="preserve">Probability Notes: </w:t>
      </w:r>
      <w:r w:rsidR="00F558B8" w:rsidRPr="00F558B8">
        <w:rPr>
          <w:rFonts w:ascii="Garamond" w:hAnsi="Garamond" w:cs="Garamond"/>
          <w:sz w:val="20"/>
          <w:szCs w:val="20"/>
        </w:rPr>
        <w:t>If necessary, provide p-values corresponding to symbols in the table (</w:t>
      </w:r>
      <w:r w:rsidR="00F558B8" w:rsidRPr="00F558B8">
        <w:rPr>
          <w:rFonts w:ascii="Garamond" w:hAnsi="Garamond" w:cs="Garamond"/>
          <w:sz w:val="20"/>
          <w:szCs w:val="20"/>
        </w:rPr>
        <w:t>* p &lt; .05, ** p &lt; .01, *** p &lt; .001</w:t>
      </w:r>
      <w:r w:rsidR="00F558B8" w:rsidRPr="00F558B8">
        <w:rPr>
          <w:rFonts w:ascii="Garamond" w:hAnsi="Garamond" w:cs="Garamond"/>
          <w:sz w:val="20"/>
          <w:szCs w:val="20"/>
        </w:rPr>
        <w:t>)</w:t>
      </w:r>
    </w:p>
    <w:p w14:paraId="697881D8" w14:textId="77777777" w:rsidR="00335128" w:rsidRPr="00335128" w:rsidRDefault="006F790B" w:rsidP="00555BE3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 xml:space="preserve">All abbreviations, symbols, and special use of italics or parentheses must be defined. If appropriate, symbols may be defined in a separate legend. </w:t>
      </w:r>
    </w:p>
    <w:p w14:paraId="0D3F1796" w14:textId="5CBDF85F" w:rsidR="006F790B" w:rsidRPr="00CA2BFB" w:rsidRDefault="00335128" w:rsidP="00555BE3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Garamond"/>
          <w:sz w:val="20"/>
          <w:szCs w:val="20"/>
        </w:rPr>
        <w:t>Reference citations numerically</w:t>
      </w:r>
      <w:r>
        <w:rPr>
          <w:rFonts w:ascii="Garamond" w:hAnsi="Garamond" w:cs="Garamond"/>
          <w:sz w:val="20"/>
          <w:szCs w:val="20"/>
        </w:rPr>
        <w:t>, with corresponding citation listed on the references page.</w:t>
      </w:r>
    </w:p>
    <w:p w14:paraId="43C23E36" w14:textId="66B1322B" w:rsidR="00CA2BFB" w:rsidRPr="00FC4421" w:rsidRDefault="006F790B" w:rsidP="00FC4421">
      <w:pPr>
        <w:numPr>
          <w:ilvl w:val="0"/>
          <w:numId w:val="1"/>
        </w:numPr>
        <w:spacing w:after="100" w:afterAutospacing="1"/>
        <w:rPr>
          <w:rFonts w:ascii="Garamond" w:hAnsi="Garamond" w:cs="Lucida Sans Unicode"/>
          <w:color w:val="333333"/>
          <w:sz w:val="20"/>
          <w:szCs w:val="20"/>
          <w:lang w:eastAsia="en-US"/>
        </w:rPr>
      </w:pPr>
      <w:r>
        <w:rPr>
          <w:rFonts w:ascii="Garamond" w:hAnsi="Garamond" w:cs="Lucida Sans Unicode"/>
          <w:color w:val="333333"/>
          <w:sz w:val="20"/>
          <w:szCs w:val="20"/>
          <w:lang w:eastAsia="en-US"/>
        </w:rPr>
        <w:t>Follow citation guidelines for adapting tables from previously published work.</w:t>
      </w:r>
    </w:p>
    <w:sectPr w:rsidR="00CA2BFB" w:rsidRPr="00FC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F6D77"/>
    <w:multiLevelType w:val="multilevel"/>
    <w:tmpl w:val="8E4C8CF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entury Gothic" w:hAnsi="Century Gothic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96266"/>
    <w:multiLevelType w:val="multilevel"/>
    <w:tmpl w:val="769CD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E1B25"/>
    <w:multiLevelType w:val="multilevel"/>
    <w:tmpl w:val="FBA8FB36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entury Gothic" w:hAnsi="Century Gothic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E2D61"/>
    <w:multiLevelType w:val="multilevel"/>
    <w:tmpl w:val="1888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AC"/>
    <w:rsid w:val="000C0BED"/>
    <w:rsid w:val="00131C4C"/>
    <w:rsid w:val="001527B4"/>
    <w:rsid w:val="001E7736"/>
    <w:rsid w:val="00307A48"/>
    <w:rsid w:val="00335128"/>
    <w:rsid w:val="003A421B"/>
    <w:rsid w:val="003B4401"/>
    <w:rsid w:val="003E4AFB"/>
    <w:rsid w:val="003E75B1"/>
    <w:rsid w:val="004316F6"/>
    <w:rsid w:val="004B124A"/>
    <w:rsid w:val="005218EE"/>
    <w:rsid w:val="00543B93"/>
    <w:rsid w:val="00555BE3"/>
    <w:rsid w:val="005F6091"/>
    <w:rsid w:val="006F790B"/>
    <w:rsid w:val="0070698B"/>
    <w:rsid w:val="00724F94"/>
    <w:rsid w:val="0074550E"/>
    <w:rsid w:val="0079619D"/>
    <w:rsid w:val="007A328B"/>
    <w:rsid w:val="007E08B5"/>
    <w:rsid w:val="00824823"/>
    <w:rsid w:val="008A086C"/>
    <w:rsid w:val="008A3894"/>
    <w:rsid w:val="008C3D20"/>
    <w:rsid w:val="008F1FE3"/>
    <w:rsid w:val="00921D28"/>
    <w:rsid w:val="00A81D26"/>
    <w:rsid w:val="00BB17FD"/>
    <w:rsid w:val="00C75FBB"/>
    <w:rsid w:val="00C809EE"/>
    <w:rsid w:val="00CA2BFB"/>
    <w:rsid w:val="00CA6CAC"/>
    <w:rsid w:val="00CB0B00"/>
    <w:rsid w:val="00DB7940"/>
    <w:rsid w:val="00EA69A8"/>
    <w:rsid w:val="00EE46DB"/>
    <w:rsid w:val="00F558B8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2827"/>
  <w15:chartTrackingRefBased/>
  <w15:docId w15:val="{462C7361-6843-4528-BFC3-6E633638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AC"/>
    <w:pPr>
      <w:spacing w:after="0" w:line="240" w:lineRule="auto"/>
    </w:pPr>
    <w:rPr>
      <w:rFonts w:ascii="Times" w:eastAsia="Times New Roman" w:hAnsi="Times" w:cs="Times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A6CAC"/>
    <w:pPr>
      <w:tabs>
        <w:tab w:val="left" w:pos="426"/>
      </w:tabs>
      <w:ind w:firstLine="426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6CAC"/>
    <w:rPr>
      <w:rFonts w:ascii="Times" w:eastAsia="Times New Roman" w:hAnsi="Times" w:cs="Times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AC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CA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7DD62427306458A4537FEB7DC8621" ma:contentTypeVersion="10" ma:contentTypeDescription="Create a new document." ma:contentTypeScope="" ma:versionID="3534f7a1a172334864e56da6d7690ade">
  <xsd:schema xmlns:xsd="http://www.w3.org/2001/XMLSchema" xmlns:xs="http://www.w3.org/2001/XMLSchema" xmlns:p="http://schemas.microsoft.com/office/2006/metadata/properties" xmlns:ns3="9da3d078-b618-4af6-8f58-8ea11d32fbd3" targetNamespace="http://schemas.microsoft.com/office/2006/metadata/properties" ma:root="true" ma:fieldsID="609581da91e3d565c1fbcf02bc47baaf" ns3:_="">
    <xsd:import namespace="9da3d078-b618-4af6-8f58-8ea11d32fb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d078-b618-4af6-8f58-8ea11d32f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B544C-CE84-4E30-B586-C337E437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d078-b618-4af6-8f58-8ea11d32f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FD9A3-06BC-44E0-92F6-E53C06391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58E5D-C95A-4481-BB80-D23D9FFA2C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 Beiting</dc:creator>
  <cp:keywords/>
  <dc:description/>
  <cp:lastModifiedBy>Molly A Beiting</cp:lastModifiedBy>
  <cp:revision>32</cp:revision>
  <dcterms:created xsi:type="dcterms:W3CDTF">2020-05-27T11:31:00Z</dcterms:created>
  <dcterms:modified xsi:type="dcterms:W3CDTF">2020-05-27T13:19:00Z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0x0101006547DD62427306458A4537FEB7DC8621</vt:lpwstr>
  </property>
</Properties>
</file>